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финансового</w:t>
      </w:r>
      <w:r>
        <w:t xml:space="preserve"> </w:t>
      </w:r>
      <w:r>
        <w:t xml:space="preserve">плана</w:t>
      </w:r>
    </w:p>
    <w:bookmarkStart w:id="27" w:name="шаблон-финансового-плана"/>
    <w:p>
      <w:pPr>
        <w:pStyle w:val="Heading2"/>
      </w:pPr>
      <w:r>
        <w:t xml:space="preserve">Шаблон финансового плана</w:t>
      </w:r>
    </w:p>
    <w:bookmarkStart w:id="20" w:name="резюме"/>
    <w:p>
      <w:pPr>
        <w:pStyle w:val="Heading3"/>
      </w:pPr>
      <w:r>
        <w:t xml:space="preserve">1. Резюме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Название компании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название компании]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составления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дату]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Контактная информация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контактную информацию]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Краткое описание финансового плана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[Кратко опишите основные цели и стратегии финансового плана]</w:t>
            </w:r>
          </w:p>
        </w:tc>
      </w:tr>
    </w:tbl>
    <w:bookmarkEnd w:id="20"/>
    <w:bookmarkStart w:id="21" w:name="доходы"/>
    <w:p>
      <w:pPr>
        <w:pStyle w:val="Heading3"/>
      </w:pPr>
      <w:r>
        <w:t xml:space="preserve">2. Доходы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Источники доходов</w:t>
            </w:r>
          </w:p>
        </w:tc>
        <w:tc>
          <w:tcPr/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[Опишите основные источники доходов вашего бизнеса]</w:t>
            </w:r>
          </w:p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Пример: Продажа продукции</w:t>
            </w:r>
          </w:p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Пример: Оказание услуг</w:t>
            </w:r>
          </w:p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Пример: Лицензионные платежи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Прогноз доходов</w:t>
            </w:r>
          </w:p>
        </w:tc>
        <w:tc>
          <w:tcPr/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Месяц 1: [Сумма доходов]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Месяц 2: [Сумма доходов]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...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Год 1: [Сумма доходов]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Год 2: [Сумма доходов]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...</w:t>
            </w:r>
          </w:p>
        </w:tc>
      </w:tr>
    </w:tbl>
    <w:bookmarkEnd w:id="21"/>
    <w:bookmarkStart w:id="22" w:name="расходы"/>
    <w:p>
      <w:pPr>
        <w:pStyle w:val="Heading3"/>
      </w:pPr>
      <w:r>
        <w:t xml:space="preserve">3. Расходы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Категории расходов</w:t>
            </w:r>
          </w:p>
        </w:tc>
        <w:tc>
          <w:tcPr/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[Опишите основные категории расходов вашего бизнеса]</w:t>
            </w:r>
          </w:p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Пример: Заработная плата сотрудников</w:t>
            </w:r>
          </w:p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Пример: Аренда помещений</w:t>
            </w:r>
          </w:p>
          <w:p>
            <w:pPr>
              <w:pStyle w:val="Compact"/>
              <w:numPr>
                <w:ilvl w:val="0"/>
                <w:numId w:val="1003"/>
              </w:numPr>
              <w:jc w:val="left"/>
            </w:pPr>
            <w:r>
              <w:t xml:space="preserve">Пример: Закупка сырья и материалов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Прогноз расходов</w:t>
            </w:r>
          </w:p>
        </w:tc>
        <w:tc>
          <w:tcPr/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Месяц 1: [Сумма расходов]</w:t>
            </w:r>
          </w:p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Месяц 2: [Сумма расходов]</w:t>
            </w:r>
          </w:p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...</w:t>
            </w:r>
          </w:p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Год 1: [Сумма расходов]</w:t>
            </w:r>
          </w:p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Год 2: [Сумма расходов]</w:t>
            </w:r>
          </w:p>
          <w:p>
            <w:pPr>
              <w:pStyle w:val="Compact"/>
              <w:numPr>
                <w:ilvl w:val="0"/>
                <w:numId w:val="1004"/>
              </w:numPr>
              <w:jc w:val="left"/>
            </w:pPr>
            <w:r>
              <w:t xml:space="preserve">...</w:t>
            </w:r>
          </w:p>
        </w:tc>
      </w:tr>
    </w:tbl>
    <w:bookmarkEnd w:id="22"/>
    <w:bookmarkStart w:id="23" w:name="прибыль-и-убытки"/>
    <w:p>
      <w:pPr>
        <w:pStyle w:val="Heading3"/>
      </w:pPr>
      <w:r>
        <w:t xml:space="preserve">4. Прибыль и убытки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Расчет прибыли и убытков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методику расчета прибыли и убытков]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Прогноз прибыли и убытков</w:t>
            </w:r>
          </w:p>
        </w:tc>
        <w:tc>
          <w:tcPr/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Месяц 1: [Сумма прибыли/убытков]</w:t>
            </w:r>
          </w:p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Месяц 2: [Сумма прибыли/убытков]</w:t>
            </w:r>
          </w:p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...</w:t>
            </w:r>
          </w:p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Год 1: [Сумма прибыли/убытков]</w:t>
            </w:r>
          </w:p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Год 2: [Сумма прибыли/убытков]</w:t>
            </w:r>
          </w:p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...</w:t>
            </w:r>
          </w:p>
        </w:tc>
      </w:tr>
    </w:tbl>
    <w:bookmarkEnd w:id="23"/>
    <w:bookmarkStart w:id="24" w:name="планирование-инвестиций"/>
    <w:p>
      <w:pPr>
        <w:pStyle w:val="Heading3"/>
      </w:pPr>
      <w:r>
        <w:t xml:space="preserve">5. Планирование инвестиций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Инвестиционные проекты</w:t>
            </w:r>
          </w:p>
        </w:tc>
        <w:tc>
          <w:tcPr/>
          <w:p>
            <w:pPr>
              <w:pStyle w:val="Compact"/>
              <w:numPr>
                <w:ilvl w:val="0"/>
                <w:numId w:val="1006"/>
              </w:numPr>
              <w:jc w:val="left"/>
            </w:pPr>
            <w:r>
              <w:t xml:space="preserve">[Опишите планируемые инвестиционные проекты и их цели]</w:t>
            </w:r>
          </w:p>
          <w:p>
            <w:pPr>
              <w:pStyle w:val="Compact"/>
              <w:numPr>
                <w:ilvl w:val="0"/>
                <w:numId w:val="1006"/>
              </w:numPr>
              <w:jc w:val="left"/>
            </w:pPr>
            <w:r>
              <w:t xml:space="preserve">Пример: Расширение производства</w:t>
            </w:r>
          </w:p>
          <w:p>
            <w:pPr>
              <w:pStyle w:val="Compact"/>
              <w:numPr>
                <w:ilvl w:val="0"/>
                <w:numId w:val="1006"/>
              </w:numPr>
              <w:jc w:val="left"/>
            </w:pPr>
            <w:r>
              <w:t xml:space="preserve">Пример: Внедрение новых технологий</w:t>
            </w:r>
          </w:p>
          <w:p>
            <w:pPr>
              <w:pStyle w:val="Compact"/>
              <w:numPr>
                <w:ilvl w:val="0"/>
                <w:numId w:val="1006"/>
              </w:numPr>
              <w:jc w:val="left"/>
            </w:pPr>
            <w:r>
              <w:t xml:space="preserve">Пример: Маркетинговые кампании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Бюджет на инвестиции</w:t>
            </w:r>
          </w:p>
        </w:tc>
        <w:tc>
          <w:tcPr/>
          <w:p>
            <w:pPr>
              <w:pStyle w:val="Compact"/>
              <w:numPr>
                <w:ilvl w:val="0"/>
                <w:numId w:val="1007"/>
              </w:numPr>
              <w:jc w:val="left"/>
            </w:pPr>
            <w:r>
              <w:t xml:space="preserve">Проект 1: [Сумма инвестиций]</w:t>
            </w:r>
          </w:p>
          <w:p>
            <w:pPr>
              <w:pStyle w:val="Compact"/>
              <w:numPr>
                <w:ilvl w:val="0"/>
                <w:numId w:val="1007"/>
              </w:numPr>
              <w:jc w:val="left"/>
            </w:pPr>
            <w:r>
              <w:t xml:space="preserve">Проект 2: [Сумма инвестиций]</w:t>
            </w:r>
          </w:p>
          <w:p>
            <w:pPr>
              <w:pStyle w:val="Compact"/>
              <w:numPr>
                <w:ilvl w:val="0"/>
                <w:numId w:val="1007"/>
              </w:numPr>
              <w:jc w:val="left"/>
            </w:pPr>
            <w:r>
              <w:t xml:space="preserve">...</w:t>
            </w:r>
          </w:p>
        </w:tc>
      </w:tr>
    </w:tbl>
    <w:bookmarkEnd w:id="24"/>
    <w:bookmarkStart w:id="25" w:name="планирование-накоплений"/>
    <w:p>
      <w:pPr>
        <w:pStyle w:val="Heading3"/>
      </w:pPr>
      <w:r>
        <w:t xml:space="preserve">6. Планирование накоплений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Цели накоплений</w:t>
            </w:r>
          </w:p>
        </w:tc>
        <w:tc>
          <w:tcPr/>
          <w:p>
            <w:pPr>
              <w:pStyle w:val="Compact"/>
              <w:numPr>
                <w:ilvl w:val="0"/>
                <w:numId w:val="1008"/>
              </w:numPr>
              <w:jc w:val="left"/>
            </w:pPr>
            <w:r>
              <w:t xml:space="preserve">[Опишите цели накоплений и их приоритетность]</w:t>
            </w:r>
          </w:p>
          <w:p>
            <w:pPr>
              <w:pStyle w:val="Compact"/>
              <w:numPr>
                <w:ilvl w:val="0"/>
                <w:numId w:val="1008"/>
              </w:numPr>
              <w:jc w:val="left"/>
            </w:pPr>
            <w:r>
              <w:t xml:space="preserve">Пример: Резервный фонд</w:t>
            </w:r>
          </w:p>
          <w:p>
            <w:pPr>
              <w:pStyle w:val="Compact"/>
              <w:numPr>
                <w:ilvl w:val="0"/>
                <w:numId w:val="1008"/>
              </w:numPr>
              <w:jc w:val="left"/>
            </w:pPr>
            <w:r>
              <w:t xml:space="preserve">Пример: Фонд развития</w:t>
            </w:r>
          </w:p>
          <w:p>
            <w:pPr>
              <w:pStyle w:val="Compact"/>
              <w:numPr>
                <w:ilvl w:val="0"/>
                <w:numId w:val="1008"/>
              </w:numPr>
              <w:jc w:val="left"/>
            </w:pPr>
            <w:r>
              <w:t xml:space="preserve">Пример: Фонд на непредвиденные расходы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Бюджет на накопления</w:t>
            </w:r>
          </w:p>
        </w:tc>
        <w:tc>
          <w:tcPr/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Цель 1: [Сумма накоплений]</w:t>
            </w:r>
          </w:p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Цель 2: [Сумма накоплений]</w:t>
            </w:r>
          </w:p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...</w:t>
            </w:r>
          </w:p>
        </w:tc>
      </w:tr>
    </w:tbl>
    <w:bookmarkEnd w:id="25"/>
    <w:bookmarkStart w:id="26" w:name="контроль-и-оценка"/>
    <w:p>
      <w:pPr>
        <w:pStyle w:val="Heading3"/>
      </w:pPr>
      <w:r>
        <w:t xml:space="preserve">7. Контроль и оценка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Методы контроля</w:t>
            </w:r>
          </w:p>
        </w:tc>
        <w:tc>
          <w:tcPr/>
          <w:p>
            <w:pPr>
              <w:pStyle w:val="Compact"/>
              <w:numPr>
                <w:ilvl w:val="0"/>
                <w:numId w:val="1010"/>
              </w:numPr>
              <w:jc w:val="left"/>
            </w:pPr>
            <w:r>
              <w:t xml:space="preserve">[Опишите методы контроля за выполнением финансового плана]</w:t>
            </w:r>
          </w:p>
          <w:p>
            <w:pPr>
              <w:pStyle w:val="Compact"/>
              <w:numPr>
                <w:ilvl w:val="0"/>
                <w:numId w:val="1010"/>
              </w:numPr>
              <w:jc w:val="left"/>
            </w:pPr>
            <w:r>
              <w:t xml:space="preserve">Пример: Ежемесячный анализ финансовых показателей</w:t>
            </w:r>
          </w:p>
          <w:p>
            <w:pPr>
              <w:pStyle w:val="Compact"/>
              <w:numPr>
                <w:ilvl w:val="0"/>
                <w:numId w:val="1010"/>
              </w:numPr>
              <w:jc w:val="left"/>
            </w:pPr>
            <w:r>
              <w:t xml:space="preserve">Пример: Сравнение фактических данных с плановыми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Ключевые показатели эффективности (KPI)</w:t>
            </w:r>
          </w:p>
        </w:tc>
        <w:tc>
          <w:tcPr/>
          <w:p>
            <w:pPr>
              <w:pStyle w:val="Compact"/>
              <w:numPr>
                <w:ilvl w:val="0"/>
                <w:numId w:val="1011"/>
              </w:numPr>
              <w:jc w:val="left"/>
            </w:pPr>
            <w:r>
              <w:t xml:space="preserve">[Определите ключевые показатели эффективности для оценки выполнения финансового плана]</w:t>
            </w:r>
          </w:p>
          <w:p>
            <w:pPr>
              <w:pStyle w:val="Compact"/>
              <w:numPr>
                <w:ilvl w:val="0"/>
                <w:numId w:val="1011"/>
              </w:numPr>
              <w:jc w:val="left"/>
            </w:pPr>
            <w:r>
              <w:t xml:space="preserve">Пример: Уровень доходов</w:t>
            </w:r>
          </w:p>
          <w:p>
            <w:pPr>
              <w:pStyle w:val="Compact"/>
              <w:numPr>
                <w:ilvl w:val="0"/>
                <w:numId w:val="1011"/>
              </w:numPr>
              <w:jc w:val="left"/>
            </w:pPr>
            <w:r>
              <w:t xml:space="preserve">Пример: Уровень расходов</w:t>
            </w:r>
          </w:p>
          <w:p>
            <w:pPr>
              <w:pStyle w:val="Compact"/>
              <w:numPr>
                <w:ilvl w:val="0"/>
                <w:numId w:val="1011"/>
              </w:numPr>
              <w:jc w:val="left"/>
            </w:pPr>
            <w:r>
              <w:t xml:space="preserve">Пример: Уровень прибыли</w:t>
            </w:r>
          </w:p>
        </w:tc>
      </w:tr>
    </w:tbl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финансового плана</dc:title>
  <dc:creator/>
  <dc:language>ru</dc:language>
  <cp:keywords/>
  <dcterms:created xsi:type="dcterms:W3CDTF">2024-10-05T15:05:17Z</dcterms:created>
  <dcterms:modified xsi:type="dcterms:W3CDTF">2024-10-05T15:05:17Z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